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454" w:rsidRPr="00F20454" w:rsidRDefault="0053476B" w:rsidP="007D4249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PAKIET  18</w:t>
      </w:r>
    </w:p>
    <w:p w:rsidR="00F20454" w:rsidRPr="00F20454" w:rsidRDefault="00F20454" w:rsidP="00F20454">
      <w:pPr>
        <w:rPr>
          <w:rFonts w:asciiTheme="minorHAnsi" w:hAnsiTheme="minorHAnsi"/>
          <w:sz w:val="22"/>
          <w:szCs w:val="22"/>
        </w:rPr>
      </w:pPr>
    </w:p>
    <w:p w:rsidR="00F20454" w:rsidRPr="007D4249" w:rsidRDefault="00F20454" w:rsidP="007D4249">
      <w:pPr>
        <w:jc w:val="center"/>
        <w:rPr>
          <w:rFonts w:asciiTheme="minorHAnsi" w:hAnsiTheme="minorHAnsi"/>
          <w:b/>
          <w:sz w:val="24"/>
          <w:szCs w:val="24"/>
        </w:rPr>
      </w:pPr>
      <w:r w:rsidRPr="007D4249">
        <w:rPr>
          <w:rFonts w:asciiTheme="minorHAnsi" w:hAnsiTheme="minorHAnsi"/>
          <w:b/>
          <w:sz w:val="24"/>
          <w:szCs w:val="24"/>
        </w:rPr>
        <w:t>ZESTAWIENIE  PARAMETRÓW I WARUNKÓW  TECHNICZNYCH</w:t>
      </w:r>
    </w:p>
    <w:p w:rsidR="00F20454" w:rsidRPr="00F20454" w:rsidRDefault="00F20454" w:rsidP="00F20454">
      <w:pPr>
        <w:rPr>
          <w:rFonts w:asciiTheme="minorHAnsi" w:hAnsiTheme="minorHAnsi"/>
          <w:sz w:val="24"/>
          <w:szCs w:val="24"/>
        </w:rPr>
      </w:pPr>
    </w:p>
    <w:p w:rsidR="00F20454" w:rsidRPr="00F20454" w:rsidRDefault="00F20454" w:rsidP="00F20454"/>
    <w:p w:rsidR="00D3157C" w:rsidRDefault="00D3157C" w:rsidP="00D3157C">
      <w:pPr>
        <w:pStyle w:val="Podtytu"/>
        <w:jc w:val="center"/>
        <w:rPr>
          <w:sz w:val="20"/>
          <w:szCs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229"/>
      </w:tblGrid>
      <w:tr w:rsidR="00D3157C" w:rsidRPr="009651E6" w:rsidTr="0053476B">
        <w:tc>
          <w:tcPr>
            <w:tcW w:w="1985" w:type="dxa"/>
            <w:shd w:val="clear" w:color="auto" w:fill="auto"/>
          </w:tcPr>
          <w:p w:rsidR="0053476B" w:rsidRDefault="00A03D21" w:rsidP="00A03D2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</w:p>
          <w:p w:rsidR="0053476B" w:rsidRDefault="0053476B" w:rsidP="0053476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</w:p>
          <w:p w:rsidR="00D3157C" w:rsidRPr="00D3157C" w:rsidRDefault="0053476B" w:rsidP="0053476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</w:t>
            </w:r>
            <w:r w:rsidR="00A03D21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</w:p>
        </w:tc>
        <w:tc>
          <w:tcPr>
            <w:tcW w:w="7229" w:type="dxa"/>
          </w:tcPr>
          <w:p w:rsidR="0053476B" w:rsidRDefault="0053476B" w:rsidP="00D3157C">
            <w:pPr>
              <w:rPr>
                <w:rStyle w:val="Nagwek1Znak"/>
              </w:rPr>
            </w:pPr>
          </w:p>
          <w:p w:rsidR="0053476B" w:rsidRDefault="00D3157C" w:rsidP="00D3157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53743">
              <w:rPr>
                <w:rStyle w:val="Nagwek1Znak"/>
              </w:rPr>
              <w:t xml:space="preserve">ULTRASONOGRAF  </w:t>
            </w:r>
            <w:r w:rsidR="0053476B">
              <w:rPr>
                <w:rStyle w:val="Nagwek1Znak"/>
              </w:rPr>
              <w:t>DOPPLER KOLOR</w:t>
            </w:r>
            <w:r w:rsidRPr="00D3157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     </w:t>
            </w:r>
            <w:r w:rsidR="0053476B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  <w:p w:rsidR="00D3157C" w:rsidRPr="009651E6" w:rsidRDefault="0053476B" w:rsidP="00D315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  <w:r w:rsidR="00D3157C" w:rsidRPr="00B53743">
              <w:rPr>
                <w:rStyle w:val="Nagwek1Znak"/>
              </w:rPr>
              <w:t>1 szt</w:t>
            </w:r>
            <w:r w:rsidR="00D3157C" w:rsidRPr="00D3157C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3157C" w:rsidRPr="009651E6" w:rsidTr="0053476B">
        <w:trPr>
          <w:trHeight w:val="243"/>
        </w:trPr>
        <w:tc>
          <w:tcPr>
            <w:tcW w:w="1985" w:type="dxa"/>
            <w:shd w:val="clear" w:color="auto" w:fill="auto"/>
          </w:tcPr>
          <w:p w:rsidR="00D3157C" w:rsidRPr="007D4249" w:rsidRDefault="00A03D21" w:rsidP="0089190A">
            <w:pPr>
              <w:jc w:val="center"/>
              <w:rPr>
                <w:color w:val="FFFFFF" w:themeColor="background1"/>
              </w:rPr>
            </w:pPr>
            <w:r w:rsidRPr="007D4249">
              <w:rPr>
                <w:rFonts w:ascii="Arial" w:hAnsi="Arial" w:cs="Arial"/>
                <w:b/>
                <w:szCs w:val="18"/>
              </w:rPr>
              <w:t>Nazwa i typ</w:t>
            </w:r>
          </w:p>
        </w:tc>
        <w:tc>
          <w:tcPr>
            <w:tcW w:w="7229" w:type="dxa"/>
          </w:tcPr>
          <w:p w:rsidR="00D3157C" w:rsidRPr="009651E6" w:rsidRDefault="00D3157C" w:rsidP="0089190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57C" w:rsidRPr="009651E6" w:rsidTr="0053476B">
        <w:tc>
          <w:tcPr>
            <w:tcW w:w="1985" w:type="dxa"/>
            <w:shd w:val="clear" w:color="auto" w:fill="auto"/>
          </w:tcPr>
          <w:p w:rsidR="00D3157C" w:rsidRPr="007D4249" w:rsidRDefault="00A03D21" w:rsidP="00A03D21">
            <w:pPr>
              <w:rPr>
                <w:color w:val="FFFFFF" w:themeColor="background1"/>
              </w:rPr>
            </w:pPr>
            <w:r w:rsidRPr="007D4249">
              <w:rPr>
                <w:rFonts w:ascii="Arial" w:hAnsi="Arial" w:cs="Arial"/>
                <w:b/>
                <w:szCs w:val="18"/>
              </w:rPr>
              <w:t xml:space="preserve">       Producent</w:t>
            </w:r>
          </w:p>
        </w:tc>
        <w:tc>
          <w:tcPr>
            <w:tcW w:w="7229" w:type="dxa"/>
          </w:tcPr>
          <w:p w:rsidR="00D3157C" w:rsidRPr="009651E6" w:rsidRDefault="00D3157C" w:rsidP="0089190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57C" w:rsidRPr="009651E6" w:rsidTr="0053476B">
        <w:tc>
          <w:tcPr>
            <w:tcW w:w="1985" w:type="dxa"/>
            <w:shd w:val="clear" w:color="auto" w:fill="auto"/>
          </w:tcPr>
          <w:p w:rsidR="00D3157C" w:rsidRPr="007D4249" w:rsidRDefault="007D4249" w:rsidP="007D4249">
            <w:pPr>
              <w:tabs>
                <w:tab w:val="center" w:pos="885"/>
                <w:tab w:val="right" w:pos="1770"/>
              </w:tabs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7D4249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7229" w:type="dxa"/>
          </w:tcPr>
          <w:p w:rsidR="00D3157C" w:rsidRPr="009651E6" w:rsidRDefault="00D3157C" w:rsidP="0089190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157C" w:rsidRDefault="00D3157C" w:rsidP="00D3157C">
      <w:pPr>
        <w:rPr>
          <w:rFonts w:ascii="Arial" w:hAnsi="Arial" w:cs="Arial"/>
          <w:szCs w:val="22"/>
        </w:rPr>
      </w:pP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341"/>
        <w:gridCol w:w="89"/>
        <w:gridCol w:w="4382"/>
        <w:gridCol w:w="62"/>
        <w:gridCol w:w="1780"/>
        <w:gridCol w:w="62"/>
        <w:gridCol w:w="2063"/>
        <w:gridCol w:w="67"/>
      </w:tblGrid>
      <w:tr w:rsidR="00C40FA3" w:rsidTr="007D4249">
        <w:trPr>
          <w:gridAfter w:val="1"/>
          <w:wAfter w:w="67" w:type="dxa"/>
        </w:trPr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FA3" w:rsidRPr="00A03D21" w:rsidRDefault="00C40FA3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 w:rsidRPr="00A03D21">
              <w:rPr>
                <w:rFonts w:ascii="Arial" w:hAnsi="Arial" w:cs="Arial"/>
                <w:b/>
                <w:bCs/>
                <w:szCs w:val="22"/>
              </w:rPr>
              <w:t>Lp</w:t>
            </w:r>
            <w:proofErr w:type="spellEnd"/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A3" w:rsidRPr="00A03D21" w:rsidRDefault="00C40FA3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A03D21">
              <w:rPr>
                <w:rFonts w:ascii="Arial" w:hAnsi="Arial" w:cs="Arial"/>
                <w:b/>
                <w:bCs/>
                <w:szCs w:val="22"/>
              </w:rPr>
              <w:t>PARAMETRY WYMAGANE APARATU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A3" w:rsidRPr="00A03D21" w:rsidRDefault="00C40FA3" w:rsidP="0089190A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A03D21">
              <w:rPr>
                <w:rFonts w:asciiTheme="minorHAnsi" w:hAnsiTheme="minorHAnsi" w:cs="Arial"/>
                <w:b/>
                <w:bCs/>
                <w:szCs w:val="22"/>
              </w:rPr>
              <w:t>PARAMETR WYMAGANY</w:t>
            </w:r>
          </w:p>
          <w:p w:rsidR="00C40FA3" w:rsidRPr="00A03D21" w:rsidRDefault="00C40FA3" w:rsidP="0089190A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A03D21">
              <w:rPr>
                <w:rFonts w:asciiTheme="minorHAnsi" w:hAnsiTheme="minorHAnsi" w:cs="Arial"/>
                <w:b/>
                <w:bCs/>
                <w:szCs w:val="22"/>
              </w:rPr>
              <w:t>TAK/NIE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A3" w:rsidRPr="00A03D21" w:rsidRDefault="00C40FA3" w:rsidP="0089190A">
            <w:pPr>
              <w:snapToGrid w:val="0"/>
              <w:jc w:val="center"/>
              <w:rPr>
                <w:rFonts w:asciiTheme="minorHAnsi" w:hAnsiTheme="minorHAnsi"/>
              </w:rPr>
            </w:pPr>
            <w:r w:rsidRPr="00A03D21">
              <w:rPr>
                <w:rFonts w:asciiTheme="minorHAnsi" w:hAnsiTheme="minorHAnsi" w:cs="Arial"/>
                <w:b/>
                <w:bCs/>
                <w:szCs w:val="22"/>
              </w:rPr>
              <w:t>WARTOŚĆ OFEROWANA</w:t>
            </w: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1.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Konstrukcja</w:t>
            </w:r>
          </w:p>
          <w:p w:rsidR="00D3157C" w:rsidRDefault="00D3157C" w:rsidP="0089190A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Wysokiej klasy, cyfrowy, aparat ultrasonograficzny z kolorowym Dopplerem. Aparat fab</w:t>
            </w:r>
            <w:r w:rsidR="007D4249">
              <w:rPr>
                <w:rFonts w:ascii="Arial" w:hAnsi="Arial" w:cs="Arial"/>
                <w:szCs w:val="22"/>
              </w:rPr>
              <w:t>rycznie nowy. Rok produkcji 2018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Przetwornik cyfrowy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eastAsia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12 bit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</w:pPr>
            <w:r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Ilość niezależnych aktywnych kanałów przetwarzania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80 000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C40FA3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Ilość aktywnych gniazd głowic obrazowych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C40FA3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Dynamika systemu.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Min. 230 </w:t>
            </w:r>
            <w:proofErr w:type="spellStart"/>
            <w:r>
              <w:rPr>
                <w:rFonts w:ascii="Arial" w:hAnsi="Arial" w:cs="Arial"/>
                <w:szCs w:val="22"/>
              </w:rPr>
              <w:t>dB</w:t>
            </w:r>
            <w:proofErr w:type="spellEnd"/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FA3" w:rsidRDefault="00C40FA3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Monitor LCD o wysokiej rozdzielczości bez przeplotu.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Przekątna minimum 17”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Pulpit sterowniczy z regulacją wysokości położenia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 w:rsidRPr="004A0996">
              <w:rPr>
                <w:rFonts w:ascii="Arial" w:hAnsi="Arial" w:cs="Arial"/>
                <w:szCs w:val="22"/>
              </w:rPr>
              <w:t xml:space="preserve">Ekran dotykowy min. 10” z przyciskami funkcyjnymi oraz możliwością programowania położenia poszczególnych funkcji 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Zakres częstotliwości pracy USG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 w:rsidRPr="00AE6069">
              <w:rPr>
                <w:rFonts w:ascii="Arial" w:hAnsi="Arial" w:cs="Arial"/>
                <w:szCs w:val="22"/>
              </w:rPr>
              <w:t>Min. 2 – 18 MHz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Liczba obrazów pamięci dynamicznej (tzw. </w:t>
            </w:r>
            <w:proofErr w:type="spellStart"/>
            <w:r>
              <w:rPr>
                <w:rFonts w:ascii="Arial" w:hAnsi="Arial" w:cs="Arial"/>
                <w:szCs w:val="22"/>
              </w:rPr>
              <w:t>Cineloop</w:t>
            </w:r>
            <w:proofErr w:type="spellEnd"/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16 000 klatek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Możliwość uzyskania sekwencji </w:t>
            </w:r>
            <w:proofErr w:type="spellStart"/>
            <w:r>
              <w:rPr>
                <w:rFonts w:ascii="Arial" w:hAnsi="Arial" w:cs="Arial"/>
                <w:szCs w:val="22"/>
              </w:rPr>
              <w:t>Cineloop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w trybie 4B tj. 4 niezależnych sekwencji </w:t>
            </w:r>
            <w:proofErr w:type="spellStart"/>
            <w:r>
              <w:rPr>
                <w:rFonts w:ascii="Arial" w:hAnsi="Arial" w:cs="Arial"/>
                <w:szCs w:val="22"/>
              </w:rPr>
              <w:t>Cineloop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jednocześnie na jednym obrazie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Pamięć dynamiczna dla trybu M-</w:t>
            </w:r>
            <w:proofErr w:type="spellStart"/>
            <w:r>
              <w:rPr>
                <w:rFonts w:ascii="Arial" w:hAnsi="Arial" w:cs="Arial"/>
                <w:szCs w:val="22"/>
              </w:rPr>
              <w:t>mode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lub D-</w:t>
            </w:r>
            <w:proofErr w:type="spellStart"/>
            <w:r>
              <w:rPr>
                <w:rFonts w:ascii="Arial" w:hAnsi="Arial" w:cs="Arial"/>
                <w:szCs w:val="22"/>
              </w:rPr>
              <w:t>mode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50 sek.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 w:rsidRPr="00AE6069">
              <w:rPr>
                <w:rFonts w:ascii="Arial" w:hAnsi="Arial" w:cs="Arial"/>
                <w:szCs w:val="22"/>
              </w:rPr>
              <w:t>Głębokość penetracji od czoła głowicy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0,5 - 30 cm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Ilość ustawień wstępnych (tzw. </w:t>
            </w:r>
            <w:proofErr w:type="spellStart"/>
            <w:r>
              <w:rPr>
                <w:rFonts w:ascii="Arial" w:hAnsi="Arial" w:cs="Arial"/>
                <w:szCs w:val="22"/>
              </w:rPr>
              <w:t>Presetów</w:t>
            </w:r>
            <w:proofErr w:type="spellEnd"/>
            <w:r>
              <w:rPr>
                <w:rFonts w:ascii="Arial" w:hAnsi="Arial" w:cs="Arial"/>
                <w:szCs w:val="22"/>
              </w:rPr>
              <w:t>) programowanych przez użytkownika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Minimum 40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Obrazowanie i prezentacja obrazu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Kombinacje prezentowanych jednocześnie obrazów. Min.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</w:rPr>
              <w:t>B,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B + B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4 B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M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B + M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D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B + D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B + D + M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B + C (Color Doppler)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lastRenderedPageBreak/>
              <w:t>B + PD (Power Doppler)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4 B (Color Doppler)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4 B (Power Doppler)</w:t>
            </w:r>
          </w:p>
          <w:p w:rsidR="00A03D21" w:rsidRDefault="00A03D21" w:rsidP="00D3157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30" w:hanging="18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B + </w:t>
            </w:r>
            <w:proofErr w:type="spellStart"/>
            <w:r>
              <w:rPr>
                <w:rFonts w:ascii="Arial" w:hAnsi="Arial" w:cs="Arial"/>
                <w:szCs w:val="22"/>
              </w:rPr>
              <w:t>Color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+ M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FRAME RATE dla trybu B</w:t>
            </w:r>
          </w:p>
          <w:p w:rsidR="00A03D21" w:rsidRDefault="00A03D21" w:rsidP="0089190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850 obrazów/s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FRAME RATE dla trybu B + kolor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280 obrazów/s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Zaawansowane obrazowanie harmoniczne. Minimum dwie różne techniki obrazowania harmonicznego.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Minimum 8 pasm obrazowania harmonicznego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7D4249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Obrazowanie w trybie Spektralny Doppler Pulsacyjny (PWD) , HPRF PWD ze wszystkich głowic.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sz w:val="22"/>
                <w:szCs w:val="22"/>
              </w:rPr>
              <w:t xml:space="preserve">Zakres częstotliwość PRF dla Dopplera Pulsacyjnego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sz w:val="22"/>
                <w:szCs w:val="22"/>
              </w:rPr>
              <w:t>Min.0,5 do 30  kHz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Zakres prędkości Dopplera pulsacyjnego (PWD) (przy zerowym kącie bramki)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Min.: +/- 7,5 m/s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Obrazowanie w trybie Doppler Kolorowy (CD) ze wszystkich głowic.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Default"/>
              <w:rPr>
                <w:rFonts w:ascii="Arial" w:hAnsi="Arial" w:cs="Arial"/>
                <w:sz w:val="20"/>
                <w:szCs w:val="22"/>
              </w:rPr>
            </w:pPr>
            <w:r>
              <w:rPr>
                <w:sz w:val="22"/>
                <w:szCs w:val="22"/>
              </w:rPr>
              <w:t xml:space="preserve">Zakres częstotliwość PRF dla Dopplera Kolorowego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sz w:val="22"/>
                <w:szCs w:val="22"/>
              </w:rPr>
              <w:t>Min.0,5 do 18  kHz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Zakres prędkości Dopplera Kolorowego (CD)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Min.: +/- 3,9 m/s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Obrazowanie w trybie Power Doppler (PD) i Power Doppler Kierunkowy ze wszystkich głowic.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Obrazowanie w rozszerzonym trybie </w:t>
            </w:r>
            <w:proofErr w:type="spellStart"/>
            <w:r>
              <w:rPr>
                <w:rFonts w:ascii="Arial" w:hAnsi="Arial" w:cs="Arial"/>
                <w:szCs w:val="22"/>
              </w:rPr>
              <w:t>Color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Doppler o bardzo wysokiej czułości i rozdzielczości z możliwością wizualizacji bardzo wolnych przepływów w małych naczyniach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Obrazowanie w trybie M-</w:t>
            </w:r>
            <w:proofErr w:type="spellStart"/>
            <w:r>
              <w:rPr>
                <w:rFonts w:ascii="Arial" w:hAnsi="Arial" w:cs="Arial"/>
                <w:szCs w:val="22"/>
              </w:rPr>
              <w:t>mode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anatomiczny w czasie rzeczywistym i z pamięci </w:t>
            </w:r>
            <w:proofErr w:type="spellStart"/>
            <w:r>
              <w:rPr>
                <w:rFonts w:ascii="Arial" w:hAnsi="Arial" w:cs="Arial"/>
                <w:szCs w:val="22"/>
              </w:rPr>
              <w:t>Cineloop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3 niezależne kursory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Obrazowanie w trybie </w:t>
            </w:r>
            <w:proofErr w:type="spellStart"/>
            <w:r>
              <w:rPr>
                <w:rFonts w:ascii="Arial" w:hAnsi="Arial" w:cs="Arial"/>
                <w:szCs w:val="22"/>
              </w:rPr>
              <w:t>Triplex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– (B+CD/PD +PWD) na wszystkich głowicach.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Jednoczesne obrazowanie B + B/CD (</w:t>
            </w:r>
            <w:proofErr w:type="spellStart"/>
            <w:r>
              <w:rPr>
                <w:rFonts w:ascii="Arial" w:hAnsi="Arial" w:cs="Arial"/>
                <w:szCs w:val="22"/>
              </w:rPr>
              <w:t>Color</w:t>
            </w:r>
            <w:proofErr w:type="spellEnd"/>
            <w:r>
              <w:rPr>
                <w:rFonts w:ascii="Arial" w:hAnsi="Arial" w:cs="Arial"/>
                <w:szCs w:val="22"/>
              </w:rPr>
              <w:t>/Power Doppler) w czasie rzeczywistym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Obrazowanie wyostrzające kontury i redukujące artefakty szumowe dostępne na wszystkich oferowanych głowicach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Obrazowanie trapezowe i rombowe na głowicach liniowych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 w:rsidRPr="004A0996">
              <w:rPr>
                <w:rFonts w:ascii="Arial" w:hAnsi="Arial" w:cs="Arial"/>
                <w:bCs/>
                <w:szCs w:val="22"/>
              </w:rPr>
              <w:t xml:space="preserve">Obrazowanie typu </w:t>
            </w:r>
            <w:proofErr w:type="spellStart"/>
            <w:r w:rsidRPr="004A0996">
              <w:rPr>
                <w:rFonts w:ascii="Arial" w:hAnsi="Arial" w:cs="Arial"/>
                <w:bCs/>
                <w:szCs w:val="22"/>
              </w:rPr>
              <w:t>Compound</w:t>
            </w:r>
            <w:proofErr w:type="spellEnd"/>
            <w:r w:rsidRPr="004A0996">
              <w:rPr>
                <w:rFonts w:ascii="Arial" w:hAnsi="Arial" w:cs="Arial"/>
                <w:bCs/>
                <w:szCs w:val="22"/>
              </w:rPr>
              <w:t xml:space="preserve"> </w:t>
            </w:r>
            <w:proofErr w:type="spellStart"/>
            <w:r w:rsidRPr="004A0996">
              <w:rPr>
                <w:rFonts w:ascii="Arial" w:hAnsi="Arial" w:cs="Arial"/>
                <w:bCs/>
                <w:szCs w:val="22"/>
              </w:rPr>
              <w:t>Imaging</w:t>
            </w:r>
            <w:proofErr w:type="spellEnd"/>
            <w:r w:rsidRPr="004A0996">
              <w:rPr>
                <w:rFonts w:ascii="Arial" w:hAnsi="Arial" w:cs="Arial"/>
                <w:bCs/>
                <w:szCs w:val="22"/>
              </w:rPr>
              <w:t xml:space="preserve"> lub równoważne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Automatyczna optymalizacja obrazu B za pomocą jednego przycisku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Zakres bramki dopplerowskiej: </w:t>
            </w:r>
          </w:p>
          <w:p w:rsidR="00A03D21" w:rsidRDefault="00A03D21" w:rsidP="0089190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Min. od 0,5 mm do 20 mm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Możliwość odchylenia wiązki Dopplerowskiej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Min. +/- 15 stopni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Korekcja kąta bramki dopplerowskiej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Max. +/- 80 stopni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Automatyczna korekcja kąta bramki dopplerowskiej  w zakresie +/- 80 stopni za pomocą jednego przycisku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Możliwość regulacji wzmocnienia GAIN w czasie rzeczywistym i po zamrożeniu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3.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Archiwizacja </w:t>
            </w:r>
          </w:p>
          <w:p w:rsidR="00D3157C" w:rsidRDefault="00D3157C" w:rsidP="0089190A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3157C" w:rsidRPr="007D4249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Wewnętrzny system archiwizacji z zapisem </w:t>
            </w:r>
            <w:r>
              <w:rPr>
                <w:rFonts w:ascii="Arial" w:hAnsi="Arial" w:cs="Arial"/>
                <w:szCs w:val="22"/>
              </w:rPr>
              <w:lastRenderedPageBreak/>
              <w:t>obrazów na dysku twardym (min. 200 GB) i bazą pacjentów.</w:t>
            </w:r>
          </w:p>
          <w:p w:rsidR="00D3157C" w:rsidRDefault="00D3157C" w:rsidP="0089190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Opisać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TAK</w:t>
            </w:r>
            <w:r w:rsidR="007D4249">
              <w:rPr>
                <w:rFonts w:ascii="Arial" w:hAnsi="Arial" w:cs="Arial"/>
                <w:szCs w:val="22"/>
              </w:rPr>
              <w:t>, podać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 w:rsidRPr="004A0996">
              <w:rPr>
                <w:rFonts w:ascii="Arial" w:hAnsi="Arial" w:cs="Arial"/>
                <w:szCs w:val="22"/>
              </w:rPr>
              <w:t>Oprogramowanie do przesyłania obrazów i danych zgodnych z standardem DICOM 3 (</w:t>
            </w:r>
            <w:proofErr w:type="spellStart"/>
            <w:r w:rsidRPr="004A0996">
              <w:rPr>
                <w:rFonts w:ascii="Arial" w:hAnsi="Arial" w:cs="Arial"/>
                <w:szCs w:val="22"/>
              </w:rPr>
              <w:t>Dicom</w:t>
            </w:r>
            <w:proofErr w:type="spellEnd"/>
            <w:r w:rsidRPr="004A0996">
              <w:rPr>
                <w:rFonts w:ascii="Arial" w:hAnsi="Arial" w:cs="Arial"/>
                <w:szCs w:val="22"/>
              </w:rPr>
              <w:t xml:space="preserve"> Storage, </w:t>
            </w:r>
            <w:proofErr w:type="spellStart"/>
            <w:r w:rsidRPr="004A0996">
              <w:rPr>
                <w:rFonts w:ascii="Arial" w:hAnsi="Arial" w:cs="Arial"/>
                <w:szCs w:val="22"/>
              </w:rPr>
              <w:t>Dicom</w:t>
            </w:r>
            <w:proofErr w:type="spellEnd"/>
            <w:r w:rsidRPr="004A099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4A0996">
              <w:rPr>
                <w:rFonts w:ascii="Arial" w:hAnsi="Arial" w:cs="Arial"/>
                <w:szCs w:val="22"/>
              </w:rPr>
              <w:t>Pr</w:t>
            </w:r>
            <w:r>
              <w:rPr>
                <w:rFonts w:ascii="Arial" w:hAnsi="Arial" w:cs="Arial"/>
                <w:szCs w:val="22"/>
              </w:rPr>
              <w:t>int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2"/>
              </w:rPr>
              <w:t>Worklist</w:t>
            </w:r>
            <w:proofErr w:type="spellEnd"/>
            <w:r w:rsidRPr="004A0996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Zapis obrazów w formatach DICOM, JPG, BMP i TIF oraz pętli obrazowych (AVI, MPEG-4) w systemie aparatu i bezpośrednio z niego na nośnikach typu </w:t>
            </w:r>
            <w:proofErr w:type="spellStart"/>
            <w:r>
              <w:rPr>
                <w:rFonts w:ascii="Arial" w:hAnsi="Arial" w:cs="Arial"/>
                <w:szCs w:val="22"/>
              </w:rPr>
              <w:t>PenDrvie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oraz płytach CD-R/RW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Możliwość jednoczesnego zapisu  obrazu na wewnętrznym dysku HDD i nośniku typu </w:t>
            </w:r>
            <w:proofErr w:type="spellStart"/>
            <w:r>
              <w:rPr>
                <w:rFonts w:ascii="Arial" w:hAnsi="Arial" w:cs="Arial"/>
                <w:szCs w:val="22"/>
              </w:rPr>
              <w:t>PenDrive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oraz wydruku obrazu na </w:t>
            </w:r>
            <w:proofErr w:type="spellStart"/>
            <w:r>
              <w:rPr>
                <w:rFonts w:ascii="Arial" w:hAnsi="Arial" w:cs="Arial"/>
                <w:szCs w:val="22"/>
              </w:rPr>
              <w:t>printerze</w:t>
            </w:r>
            <w:proofErr w:type="spellEnd"/>
            <w:r>
              <w:rPr>
                <w:rFonts w:ascii="Arial" w:hAnsi="Arial" w:cs="Arial"/>
                <w:szCs w:val="22"/>
              </w:rPr>
              <w:t>. Wszystkie 3 akcje dostępne po naciśnięciu jednego przycisku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 w:cs="Arial"/>
                <w:szCs w:val="22"/>
              </w:rPr>
              <w:t>Videoprinter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czarno-biały.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Wbudowane wyjście USB 2.0 do podłączenia nośników typu </w:t>
            </w:r>
            <w:proofErr w:type="spellStart"/>
            <w:r>
              <w:rPr>
                <w:rFonts w:ascii="Arial" w:hAnsi="Arial" w:cs="Arial"/>
                <w:szCs w:val="22"/>
              </w:rPr>
              <w:t>PenDrive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Wbudowana karta sieciowa Ethernet 10/100 </w:t>
            </w:r>
            <w:proofErr w:type="spellStart"/>
            <w:r>
              <w:rPr>
                <w:rFonts w:ascii="Arial" w:hAnsi="Arial" w:cs="Arial"/>
                <w:szCs w:val="22"/>
              </w:rPr>
              <w:t>Mbps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4.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pStyle w:val="Nagwek1"/>
              <w:snapToGrid w:val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Funkcje użytkowe</w:t>
            </w:r>
          </w:p>
          <w:p w:rsidR="00D3157C" w:rsidRDefault="00D3157C" w:rsidP="0089190A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Powiększenie obrazu w czasie rzeczywistym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x18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Powiększenie obrazu po zamrożeniu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x18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Ilość pomiarów obrazowanych jednocześnie na ekranie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Minimum 10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  <w:trHeight w:val="355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Automatyczny obrys spektrum Dopplera oraz przesunięci linii bazowej i korekcja kąta bramki Dopplerowskiej - dostępne w czasie rzeczywistym i po zamrożeniu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  <w:trHeight w:val="355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Raporty z badań z możliwością zapamiętywania raportów w systemie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  <w:trHeight w:val="35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Pełne oprogramowanie do badań: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Brzusznych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Małych narządów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Naczyniowych 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Mięśniowo-szkieletowych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Położniczych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Ginekologicznych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Urologicznych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Pediatrycznych</w:t>
            </w:r>
          </w:p>
          <w:p w:rsidR="00D3157C" w:rsidRDefault="00D3157C" w:rsidP="00D3157C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488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Kardiologicznych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  <w:trHeight w:val="3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5.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Głowice ultradźwiękowe – </w:t>
            </w:r>
            <w:r>
              <w:rPr>
                <w:rFonts w:ascii="Arial" w:hAnsi="Arial" w:cs="Arial"/>
                <w:szCs w:val="22"/>
              </w:rPr>
              <w:t>(matrycowe lub klasyczne zapewniające ogniskowanie wiązki w dwóch płaszczyznach)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Głowica elektroniczna Liniowa </w:t>
            </w:r>
            <w:r>
              <w:rPr>
                <w:rFonts w:ascii="Arial" w:hAnsi="Arial" w:cs="Arial"/>
                <w:szCs w:val="22"/>
              </w:rPr>
              <w:t>szerokopasmowa, ze zmianą częstotliwości pracy. Podać typ i producenta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 Zakres częstotliwości pracy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 4,0 – 13,0 MHz.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 Liczba elementów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190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3) szerokość pola skanowania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Max. 40 mm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 obrazowanie harmoniczne</w:t>
            </w:r>
          </w:p>
          <w:p w:rsidR="00A03D21" w:rsidRDefault="00A03D21" w:rsidP="0089190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6 pasm częstotliwości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 obrazowanie trapezowe i rombowe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Głowica elektroniczna, kardiologiczna 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lastRenderedPageBreak/>
              <w:t>Phased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t>Array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szerokopasmowa, ze zmianą częstotliwości pracy. Podać typ i producenta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Zakres częstotliwości pracy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 1,0 – 5,0 MHz.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Liczba elementów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64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Kąt obrazowania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90 stopni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Obrazowanie harmoniczne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Min. 6 pasm częstotliwości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pStyle w:val="Tekstpodstawowy"/>
              <w:snapToGrid w:val="0"/>
              <w:ind w:left="4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D3157C" w:rsidTr="007D4249">
        <w:trPr>
          <w:gridAfter w:val="1"/>
          <w:wAfter w:w="67" w:type="dxa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6.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Możliwości rozbudowy – opcje (dostępne w dniu składania oferty)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57C" w:rsidRDefault="00D3157C" w:rsidP="0089190A">
            <w:pPr>
              <w:snapToGri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57C" w:rsidRDefault="00D3157C" w:rsidP="0089190A">
            <w:pPr>
              <w:snapToGrid w:val="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eastAsia="ar-SA"/>
              </w:rPr>
              <w:t>Możliwość rozbudowy systemu o elektroniczną głowicę laparoskopową min. 4,0-10,0 MHz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  <w:r w:rsidR="007D4249">
              <w:rPr>
                <w:rFonts w:ascii="Arial" w:hAnsi="Arial" w:cs="Arial"/>
                <w:szCs w:val="22"/>
              </w:rPr>
              <w:t>, podać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eastAsia="ar-SA"/>
              </w:rPr>
              <w:t xml:space="preserve">Możliwość rozbudowy systemu o elektroniczną głowicę śródoperacyjna </w:t>
            </w:r>
            <w:proofErr w:type="spellStart"/>
            <w:r>
              <w:rPr>
                <w:rFonts w:ascii="Arial" w:hAnsi="Arial" w:cs="Arial"/>
                <w:szCs w:val="22"/>
                <w:lang w:eastAsia="ar-SA"/>
              </w:rPr>
              <w:t>Microconvex</w:t>
            </w:r>
            <w:proofErr w:type="spellEnd"/>
            <w:r>
              <w:rPr>
                <w:rFonts w:ascii="Arial" w:hAnsi="Arial" w:cs="Arial"/>
                <w:szCs w:val="22"/>
                <w:lang w:eastAsia="ar-SA"/>
              </w:rPr>
              <w:t xml:space="preserve"> min. 4-10 MHz, min. 190 elementów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7D4249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eastAsia="ar-SA"/>
              </w:rPr>
              <w:t>Możliwość rozbudowy systemu o o</w:t>
            </w:r>
            <w:r>
              <w:rPr>
                <w:rFonts w:ascii="Arial" w:hAnsi="Arial" w:cs="Arial"/>
                <w:bCs/>
                <w:szCs w:val="22"/>
              </w:rPr>
              <w:t>brazowanie kinetyczne umożliwiającą automatyczny obrys wsierdzia i obliczanie frakcji wyrzutowej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eastAsia="ar-SA"/>
              </w:rPr>
              <w:t>Możliwość rozbudowy systemu o w</w:t>
            </w:r>
            <w:r>
              <w:rPr>
                <w:rFonts w:ascii="Arial" w:hAnsi="Arial" w:cs="Arial"/>
                <w:szCs w:val="22"/>
              </w:rPr>
              <w:t xml:space="preserve">budowany w aparat moduł </w:t>
            </w:r>
            <w:proofErr w:type="spellStart"/>
            <w:r>
              <w:rPr>
                <w:rFonts w:ascii="Arial" w:hAnsi="Arial" w:cs="Arial"/>
                <w:szCs w:val="22"/>
              </w:rPr>
              <w:t>Stress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Echo + moduł EKG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Gwarancja obejmująca cały system (aparat, głowice, </w:t>
            </w:r>
            <w:proofErr w:type="spellStart"/>
            <w:r>
              <w:rPr>
                <w:rFonts w:ascii="Arial" w:hAnsi="Arial" w:cs="Arial"/>
                <w:szCs w:val="22"/>
              </w:rPr>
              <w:t>printer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)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Min. </w:t>
            </w:r>
            <w:r w:rsidRPr="008D4D1E">
              <w:rPr>
                <w:rFonts w:ascii="Arial" w:hAnsi="Arial" w:cs="Arial"/>
                <w:bCs/>
                <w:szCs w:val="22"/>
              </w:rPr>
              <w:t>24 miesiące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Autoryzacja producenta na serwis i sprzedaż zaoferowanego aparatu USG na </w:t>
            </w:r>
            <w:proofErr w:type="spellStart"/>
            <w:r>
              <w:rPr>
                <w:rFonts w:ascii="Arial" w:hAnsi="Arial" w:cs="Arial"/>
                <w:szCs w:val="22"/>
              </w:rPr>
              <w:t>terenia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Polski (dokumenty załączyć)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A03D21" w:rsidTr="007D4249">
        <w:trPr>
          <w:gridAfter w:val="1"/>
          <w:wAfter w:w="67" w:type="dxa"/>
        </w:trPr>
        <w:tc>
          <w:tcPr>
            <w:tcW w:w="5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 w:cs="Arial"/>
                <w:szCs w:val="22"/>
              </w:rPr>
              <w:t>Możliwośc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rozbudowy o moduł </w:t>
            </w:r>
            <w:proofErr w:type="spellStart"/>
            <w:r>
              <w:rPr>
                <w:rFonts w:ascii="Arial" w:hAnsi="Arial" w:cs="Arial"/>
                <w:szCs w:val="22"/>
              </w:rPr>
              <w:t>ciagłego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Dopplera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D21" w:rsidRDefault="00A03D21" w:rsidP="0089190A">
            <w:pPr>
              <w:snapToGrid w:val="0"/>
              <w:rPr>
                <w:rFonts w:ascii="Arial" w:hAnsi="Arial" w:cs="Arial"/>
                <w:szCs w:val="22"/>
              </w:rPr>
            </w:pPr>
          </w:p>
        </w:tc>
      </w:tr>
      <w:tr w:rsidR="00D3157C" w:rsidRPr="00335407" w:rsidTr="00712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356" w:type="dxa"/>
            <w:gridSpan w:val="9"/>
            <w:shd w:val="clear" w:color="auto" w:fill="auto"/>
            <w:vAlign w:val="center"/>
          </w:tcPr>
          <w:p w:rsidR="00D3157C" w:rsidRPr="00AA7048" w:rsidRDefault="00D3157C" w:rsidP="0089190A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 w:val="restart"/>
            <w:vAlign w:val="center"/>
          </w:tcPr>
          <w:p w:rsidR="00A03D21" w:rsidRPr="00335407" w:rsidRDefault="00A03D21" w:rsidP="00A03D21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A03D21" w:rsidRPr="00335407" w:rsidRDefault="00A03D21" w:rsidP="00A03D21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7D4249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  <w:r w:rsidRPr="00BB6833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1B06A8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1B06A8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FF70B7" w:rsidRDefault="00A03D21" w:rsidP="0089190A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1B06A8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1B06A8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 w ramach umowy), ilość osób do przeszkolenia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określa Zamawiający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A03D21" w:rsidRPr="00335407" w:rsidRDefault="00A03D21" w:rsidP="00A03D21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335407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1B06A8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335407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7D4249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03D21" w:rsidRPr="00335407" w:rsidTr="007D4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gridSpan w:val="2"/>
            <w:vMerge/>
            <w:vAlign w:val="center"/>
          </w:tcPr>
          <w:p w:rsidR="00A03D21" w:rsidRPr="00335407" w:rsidRDefault="00A03D21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03D21" w:rsidRPr="00BB6833" w:rsidRDefault="00A03D21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30" w:type="dxa"/>
            <w:gridSpan w:val="2"/>
          </w:tcPr>
          <w:p w:rsidR="00A03D21" w:rsidRPr="00335407" w:rsidRDefault="00A03D21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D4249" w:rsidRPr="00335407" w:rsidTr="00A22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17"/>
        </w:trPr>
        <w:tc>
          <w:tcPr>
            <w:tcW w:w="851" w:type="dxa"/>
            <w:gridSpan w:val="2"/>
            <w:vMerge/>
            <w:vAlign w:val="center"/>
          </w:tcPr>
          <w:p w:rsidR="007D4249" w:rsidRPr="00335407" w:rsidRDefault="007D4249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4533" w:type="dxa"/>
            <w:gridSpan w:val="3"/>
            <w:shd w:val="clear" w:color="auto" w:fill="auto"/>
            <w:vAlign w:val="center"/>
          </w:tcPr>
          <w:p w:rsidR="007D4249" w:rsidRPr="00BB6833" w:rsidRDefault="007D4249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7D4249" w:rsidRPr="00BB6833" w:rsidRDefault="007D4249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130" w:type="dxa"/>
            <w:gridSpan w:val="2"/>
          </w:tcPr>
          <w:p w:rsidR="007D4249" w:rsidRPr="00335407" w:rsidRDefault="007D4249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3157C" w:rsidRDefault="00D3157C" w:rsidP="00D3157C">
      <w:pPr>
        <w:jc w:val="both"/>
        <w:rPr>
          <w:rFonts w:ascii="Arial" w:hAnsi="Arial" w:cs="Arial"/>
        </w:rPr>
      </w:pPr>
    </w:p>
    <w:p w:rsidR="00D3157C" w:rsidRDefault="00D3157C" w:rsidP="00D3157C">
      <w:pPr>
        <w:jc w:val="both"/>
        <w:rPr>
          <w:rFonts w:ascii="Arial" w:hAnsi="Arial" w:cs="Arial"/>
        </w:rPr>
      </w:pPr>
    </w:p>
    <w:p w:rsidR="00D3157C" w:rsidRDefault="00D3157C" w:rsidP="00D3157C">
      <w:pPr>
        <w:jc w:val="both"/>
        <w:rPr>
          <w:rFonts w:asciiTheme="minorHAnsi" w:hAnsiTheme="minorHAnsi" w:cs="Arial"/>
          <w:sz w:val="22"/>
        </w:rPr>
      </w:pPr>
    </w:p>
    <w:p w:rsidR="007D4249" w:rsidRDefault="007D4249" w:rsidP="00D3157C">
      <w:pPr>
        <w:jc w:val="both"/>
        <w:rPr>
          <w:rFonts w:asciiTheme="minorHAnsi" w:hAnsiTheme="minorHAnsi" w:cs="Arial"/>
          <w:sz w:val="22"/>
        </w:rPr>
      </w:pPr>
    </w:p>
    <w:p w:rsidR="007D4249" w:rsidRDefault="007D4249" w:rsidP="00D3157C">
      <w:pPr>
        <w:jc w:val="both"/>
        <w:rPr>
          <w:rFonts w:asciiTheme="minorHAnsi" w:hAnsiTheme="minorHAnsi" w:cs="Arial"/>
          <w:sz w:val="22"/>
        </w:rPr>
      </w:pPr>
    </w:p>
    <w:p w:rsidR="007D4249" w:rsidRPr="007D4249" w:rsidRDefault="007D4249" w:rsidP="00D3157C">
      <w:pPr>
        <w:jc w:val="both"/>
        <w:rPr>
          <w:rFonts w:asciiTheme="minorHAnsi" w:hAnsiTheme="minorHAnsi" w:cs="Arial"/>
          <w:sz w:val="22"/>
        </w:rPr>
      </w:pPr>
    </w:p>
    <w:p w:rsidR="00D3157C" w:rsidRPr="007D4249" w:rsidRDefault="00D3157C" w:rsidP="00D3157C">
      <w:pPr>
        <w:jc w:val="both"/>
        <w:rPr>
          <w:rFonts w:asciiTheme="minorHAnsi" w:hAnsiTheme="minorHAnsi" w:cs="Arial"/>
          <w:sz w:val="22"/>
        </w:rPr>
      </w:pPr>
      <w:r w:rsidRPr="007D4249">
        <w:rPr>
          <w:rFonts w:asciiTheme="minorHAnsi" w:hAnsiTheme="minorHAnsi" w:cs="Arial"/>
          <w:sz w:val="22"/>
        </w:rPr>
        <w:t>..........................................</w:t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="007D4249">
        <w:rPr>
          <w:rFonts w:asciiTheme="minorHAnsi" w:hAnsiTheme="minorHAnsi" w:cs="Arial"/>
          <w:sz w:val="22"/>
        </w:rPr>
        <w:t xml:space="preserve">   </w:t>
      </w:r>
      <w:r w:rsidRPr="007D4249">
        <w:rPr>
          <w:rFonts w:asciiTheme="minorHAnsi" w:hAnsiTheme="minorHAnsi" w:cs="Arial"/>
          <w:sz w:val="22"/>
        </w:rPr>
        <w:t>……...............................</w:t>
      </w:r>
    </w:p>
    <w:p w:rsidR="00D3157C" w:rsidRPr="007D4249" w:rsidRDefault="00D3157C" w:rsidP="00D3157C">
      <w:pPr>
        <w:spacing w:line="360" w:lineRule="auto"/>
        <w:rPr>
          <w:rFonts w:asciiTheme="minorHAnsi" w:hAnsiTheme="minorHAnsi"/>
          <w:sz w:val="22"/>
        </w:rPr>
      </w:pPr>
      <w:r w:rsidRPr="007D4249">
        <w:rPr>
          <w:rFonts w:asciiTheme="minorHAnsi" w:hAnsiTheme="minorHAnsi" w:cs="Arial"/>
          <w:sz w:val="22"/>
        </w:rPr>
        <w:t>(miejsce i data wystawienia)</w:t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Pr="007D4249">
        <w:rPr>
          <w:rFonts w:asciiTheme="minorHAnsi" w:hAnsiTheme="minorHAnsi" w:cs="Arial"/>
          <w:sz w:val="22"/>
        </w:rPr>
        <w:tab/>
      </w:r>
      <w:r w:rsidR="007D4249">
        <w:rPr>
          <w:rFonts w:asciiTheme="minorHAnsi" w:hAnsiTheme="minorHAnsi" w:cs="Arial"/>
          <w:sz w:val="22"/>
        </w:rPr>
        <w:t xml:space="preserve">              </w:t>
      </w:r>
      <w:bookmarkStart w:id="0" w:name="_GoBack"/>
      <w:bookmarkEnd w:id="0"/>
      <w:r w:rsidRPr="007D4249">
        <w:rPr>
          <w:rFonts w:asciiTheme="minorHAnsi" w:hAnsiTheme="minorHAnsi" w:cs="Arial"/>
          <w:sz w:val="22"/>
        </w:rPr>
        <w:t>(podpis</w:t>
      </w:r>
      <w:r w:rsidR="007D4249">
        <w:rPr>
          <w:rFonts w:asciiTheme="minorHAnsi" w:hAnsiTheme="minorHAnsi" w:cs="Arial"/>
          <w:sz w:val="22"/>
        </w:rPr>
        <w:t>)</w:t>
      </w:r>
    </w:p>
    <w:p w:rsidR="00731DD4" w:rsidRPr="007D4249" w:rsidRDefault="00731DD4">
      <w:pPr>
        <w:rPr>
          <w:rFonts w:asciiTheme="minorHAnsi" w:hAnsiTheme="minorHAnsi"/>
          <w:sz w:val="22"/>
        </w:rPr>
      </w:pPr>
    </w:p>
    <w:sectPr w:rsidR="00731DD4" w:rsidRPr="007D4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C4"/>
    <w:rsid w:val="003959AB"/>
    <w:rsid w:val="00433654"/>
    <w:rsid w:val="0053476B"/>
    <w:rsid w:val="005B4448"/>
    <w:rsid w:val="00650F1A"/>
    <w:rsid w:val="00710BEF"/>
    <w:rsid w:val="00712ABF"/>
    <w:rsid w:val="00731DD4"/>
    <w:rsid w:val="007D4249"/>
    <w:rsid w:val="00A03D21"/>
    <w:rsid w:val="00B53743"/>
    <w:rsid w:val="00C07822"/>
    <w:rsid w:val="00C40FA3"/>
    <w:rsid w:val="00CB15C4"/>
    <w:rsid w:val="00D3157C"/>
    <w:rsid w:val="00EB0A59"/>
    <w:rsid w:val="00F2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D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157C"/>
    <w:pPr>
      <w:keepNext/>
      <w:widowControl/>
      <w:numPr>
        <w:numId w:val="1"/>
      </w:numPr>
      <w:suppressAutoHyphens/>
      <w:autoSpaceDE/>
      <w:autoSpaceDN/>
      <w:adjustRightInd/>
      <w:outlineLvl w:val="0"/>
    </w:pPr>
    <w:rPr>
      <w:rFonts w:ascii="Arial" w:hAnsi="Arial" w:cs="Arial"/>
      <w:b/>
      <w:bCs/>
      <w:sz w:val="22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31DD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3157C"/>
    <w:rPr>
      <w:rFonts w:ascii="Arial" w:eastAsia="Times New Roman" w:hAnsi="Arial" w:cs="Arial"/>
      <w:b/>
      <w:bCs/>
      <w:szCs w:val="24"/>
      <w:lang w:eastAsia="zh-CN"/>
    </w:rPr>
  </w:style>
  <w:style w:type="paragraph" w:styleId="Tekstpodstawowy">
    <w:name w:val="Body Text"/>
    <w:basedOn w:val="Normalny"/>
    <w:link w:val="TekstpodstawowyZnak"/>
    <w:rsid w:val="00D3157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3157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D3157C"/>
    <w:pPr>
      <w:widowControl/>
      <w:suppressAutoHyphens/>
      <w:autoSpaceDE/>
      <w:autoSpaceDN/>
      <w:adjustRightInd/>
    </w:pPr>
    <w:rPr>
      <w:rFonts w:ascii="Arial" w:hAnsi="Arial" w:cs="Arial"/>
      <w:b/>
      <w:bCs/>
      <w:sz w:val="22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D3157C"/>
    <w:rPr>
      <w:rFonts w:ascii="Arial" w:eastAsia="Times New Roman" w:hAnsi="Arial" w:cs="Arial"/>
      <w:b/>
      <w:bCs/>
      <w:szCs w:val="24"/>
      <w:lang w:eastAsia="zh-CN"/>
    </w:rPr>
  </w:style>
  <w:style w:type="paragraph" w:customStyle="1" w:styleId="Default">
    <w:name w:val="Default"/>
    <w:rsid w:val="00D315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FA3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D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157C"/>
    <w:pPr>
      <w:keepNext/>
      <w:widowControl/>
      <w:numPr>
        <w:numId w:val="1"/>
      </w:numPr>
      <w:suppressAutoHyphens/>
      <w:autoSpaceDE/>
      <w:autoSpaceDN/>
      <w:adjustRightInd/>
      <w:outlineLvl w:val="0"/>
    </w:pPr>
    <w:rPr>
      <w:rFonts w:ascii="Arial" w:hAnsi="Arial" w:cs="Arial"/>
      <w:b/>
      <w:bCs/>
      <w:sz w:val="22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31DD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3157C"/>
    <w:rPr>
      <w:rFonts w:ascii="Arial" w:eastAsia="Times New Roman" w:hAnsi="Arial" w:cs="Arial"/>
      <w:b/>
      <w:bCs/>
      <w:szCs w:val="24"/>
      <w:lang w:eastAsia="zh-CN"/>
    </w:rPr>
  </w:style>
  <w:style w:type="paragraph" w:styleId="Tekstpodstawowy">
    <w:name w:val="Body Text"/>
    <w:basedOn w:val="Normalny"/>
    <w:link w:val="TekstpodstawowyZnak"/>
    <w:rsid w:val="00D3157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3157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D3157C"/>
    <w:pPr>
      <w:widowControl/>
      <w:suppressAutoHyphens/>
      <w:autoSpaceDE/>
      <w:autoSpaceDN/>
      <w:adjustRightInd/>
    </w:pPr>
    <w:rPr>
      <w:rFonts w:ascii="Arial" w:hAnsi="Arial" w:cs="Arial"/>
      <w:b/>
      <w:bCs/>
      <w:sz w:val="22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D3157C"/>
    <w:rPr>
      <w:rFonts w:ascii="Arial" w:eastAsia="Times New Roman" w:hAnsi="Arial" w:cs="Arial"/>
      <w:b/>
      <w:bCs/>
      <w:szCs w:val="24"/>
      <w:lang w:eastAsia="zh-CN"/>
    </w:rPr>
  </w:style>
  <w:style w:type="paragraph" w:customStyle="1" w:styleId="Default">
    <w:name w:val="Default"/>
    <w:rsid w:val="00D315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FA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1270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18</cp:revision>
  <cp:lastPrinted>2017-05-30T13:56:00Z</cp:lastPrinted>
  <dcterms:created xsi:type="dcterms:W3CDTF">2017-03-07T11:14:00Z</dcterms:created>
  <dcterms:modified xsi:type="dcterms:W3CDTF">2017-12-15T09:36:00Z</dcterms:modified>
</cp:coreProperties>
</file>